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 esporte muda a vida das nossas crianças.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 é por isso que o Governo Bolsonaro incentiva tanto o esporte.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Assim, superamos 4,4 mil obras de infraestrutura esportiva.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É o Brasil fazendo a diferença.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Para a mudança continuar, vote 22!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